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A78F6" w14:textId="77777777" w:rsidR="002B14FA" w:rsidRPr="005819C3" w:rsidRDefault="002B14FA" w:rsidP="00AC4BBD">
      <w:pPr>
        <w:pStyle w:val="Textoindependiente"/>
        <w:spacing w:before="3"/>
        <w:jc w:val="both"/>
        <w:rPr>
          <w:rFonts w:ascii="Arial" w:hAnsi="Arial" w:cs="Arial"/>
          <w:sz w:val="23"/>
          <w:szCs w:val="23"/>
        </w:rPr>
      </w:pPr>
    </w:p>
    <w:p w14:paraId="4675AA78" w14:textId="77777777" w:rsidR="00A074E6" w:rsidRPr="00560AE3" w:rsidRDefault="00A074E6" w:rsidP="00A074E6">
      <w:pPr>
        <w:pStyle w:val="Textoindependiente"/>
        <w:jc w:val="center"/>
        <w:rPr>
          <w:rFonts w:ascii="Arial" w:hAnsi="Arial" w:cs="Arial"/>
          <w:b/>
          <w:sz w:val="23"/>
          <w:szCs w:val="23"/>
        </w:rPr>
      </w:pPr>
      <w:r w:rsidRPr="00560AE3">
        <w:rPr>
          <w:rFonts w:ascii="Arial" w:hAnsi="Arial" w:cs="Arial"/>
          <w:b/>
          <w:sz w:val="23"/>
          <w:szCs w:val="23"/>
        </w:rPr>
        <w:t>PLIEGO MODIFICATORIO CONCERTADO CON PONENTES Y ADMINISTRACIÓN DISTRITAL</w:t>
      </w:r>
    </w:p>
    <w:p w14:paraId="17EBA716" w14:textId="77777777" w:rsidR="00A074E6" w:rsidRDefault="00A074E6" w:rsidP="00A074E6">
      <w:pPr>
        <w:jc w:val="center"/>
        <w:rPr>
          <w:rFonts w:ascii="Arial" w:hAnsi="Arial" w:cs="Arial"/>
          <w:b/>
        </w:rPr>
      </w:pPr>
    </w:p>
    <w:p w14:paraId="04574A8C" w14:textId="586F573F" w:rsidR="00A074E6" w:rsidRPr="00714C6A" w:rsidRDefault="00A074E6" w:rsidP="00A074E6">
      <w:pPr>
        <w:jc w:val="center"/>
        <w:rPr>
          <w:rFonts w:ascii="Arial" w:hAnsi="Arial" w:cs="Arial"/>
          <w:b/>
        </w:rPr>
      </w:pPr>
      <w:r w:rsidRPr="00714C6A">
        <w:rPr>
          <w:rFonts w:ascii="Arial" w:hAnsi="Arial" w:cs="Arial"/>
          <w:b/>
        </w:rPr>
        <w:t xml:space="preserve">PROYECTO DE ACUERDO </w:t>
      </w:r>
      <w:r w:rsidR="00B34D56">
        <w:rPr>
          <w:rFonts w:ascii="Arial" w:hAnsi="Arial" w:cs="Arial"/>
          <w:b/>
        </w:rPr>
        <w:t>874</w:t>
      </w:r>
      <w:r>
        <w:rPr>
          <w:rFonts w:ascii="Arial" w:hAnsi="Arial" w:cs="Arial"/>
          <w:b/>
        </w:rPr>
        <w:t xml:space="preserve"> </w:t>
      </w:r>
      <w:r w:rsidRPr="00714C6A">
        <w:rPr>
          <w:rFonts w:ascii="Arial" w:hAnsi="Arial" w:cs="Arial"/>
          <w:b/>
        </w:rPr>
        <w:t>DE 2025</w:t>
      </w:r>
    </w:p>
    <w:p w14:paraId="23D3A22C" w14:textId="77777777" w:rsidR="00A074E6" w:rsidRPr="008807A5" w:rsidRDefault="00A074E6" w:rsidP="00A074E6">
      <w:pPr>
        <w:jc w:val="both"/>
        <w:rPr>
          <w:rFonts w:ascii="Arial" w:hAnsi="Arial" w:cs="Arial"/>
        </w:rPr>
      </w:pPr>
    </w:p>
    <w:p w14:paraId="09012623" w14:textId="77777777" w:rsidR="00A074E6" w:rsidRPr="00E8778E" w:rsidRDefault="00A074E6" w:rsidP="00904A3E">
      <w:pPr>
        <w:ind w:right="141"/>
        <w:jc w:val="center"/>
        <w:outlineLvl w:val="0"/>
        <w:rPr>
          <w:rFonts w:ascii="Arial" w:hAnsi="Arial" w:cs="Arial"/>
          <w:b/>
          <w:bCs/>
          <w:lang w:eastAsia="en-US"/>
        </w:rPr>
      </w:pPr>
      <w:r w:rsidRPr="00E8778E">
        <w:rPr>
          <w:rFonts w:ascii="Arial" w:hAnsi="Arial" w:cs="Arial"/>
          <w:b/>
          <w:bCs/>
          <w:lang w:eastAsia="en-US"/>
        </w:rPr>
        <w:t>POR EL CUAL SE D</w:t>
      </w:r>
      <w:r>
        <w:rPr>
          <w:rFonts w:ascii="Arial" w:hAnsi="Arial" w:cs="Arial"/>
          <w:b/>
          <w:bCs/>
          <w:lang w:eastAsia="en-US"/>
        </w:rPr>
        <w:t>EFINEN</w:t>
      </w:r>
      <w:r w:rsidRPr="00E8778E">
        <w:rPr>
          <w:rFonts w:ascii="Arial" w:hAnsi="Arial" w:cs="Arial"/>
          <w:b/>
          <w:bCs/>
          <w:lang w:eastAsia="en-US"/>
        </w:rPr>
        <w:t xml:space="preserve"> LINEAMIENTOS PARA ORIENTAR Y FORTALECER LAS CONDICIONES MINIMAS DE REVISIÓN DE LOS SISTEMAS DE PROTECCIÓN CONTRA INCENDIOS</w:t>
      </w:r>
      <w:r w:rsidRPr="00E8778E">
        <w:rPr>
          <w:rFonts w:ascii="Arial" w:hAnsi="Arial" w:cs="Arial"/>
          <w:b/>
          <w:bCs/>
          <w:spacing w:val="1"/>
          <w:lang w:eastAsia="en-US"/>
        </w:rPr>
        <w:t xml:space="preserve"> </w:t>
      </w:r>
      <w:r w:rsidRPr="00E8778E">
        <w:rPr>
          <w:rFonts w:ascii="Arial" w:hAnsi="Arial" w:cs="Arial"/>
          <w:b/>
          <w:bCs/>
          <w:lang w:eastAsia="en-US"/>
        </w:rPr>
        <w:t>ESTRUCTURALES EN</w:t>
      </w:r>
      <w:r w:rsidRPr="00E8778E">
        <w:rPr>
          <w:rFonts w:ascii="Arial" w:hAnsi="Arial" w:cs="Arial"/>
          <w:b/>
          <w:bCs/>
          <w:spacing w:val="1"/>
          <w:lang w:eastAsia="en-US"/>
        </w:rPr>
        <w:t xml:space="preserve"> </w:t>
      </w:r>
      <w:r w:rsidRPr="00E8778E">
        <w:rPr>
          <w:rFonts w:ascii="Arial" w:hAnsi="Arial" w:cs="Arial"/>
          <w:b/>
          <w:bCs/>
          <w:lang w:eastAsia="en-US"/>
        </w:rPr>
        <w:t>BOGOTÁ D.C. Y SE</w:t>
      </w:r>
      <w:r w:rsidRPr="00E8778E">
        <w:rPr>
          <w:rFonts w:ascii="Arial" w:hAnsi="Arial" w:cs="Arial"/>
          <w:b/>
          <w:bCs/>
          <w:spacing w:val="-2"/>
          <w:lang w:eastAsia="en-US"/>
        </w:rPr>
        <w:t xml:space="preserve"> </w:t>
      </w:r>
      <w:r w:rsidRPr="00E8778E">
        <w:rPr>
          <w:rFonts w:ascii="Arial" w:hAnsi="Arial" w:cs="Arial"/>
          <w:b/>
          <w:bCs/>
          <w:lang w:eastAsia="en-US"/>
        </w:rPr>
        <w:t>DICTAN</w:t>
      </w:r>
      <w:r w:rsidRPr="00E8778E">
        <w:rPr>
          <w:rFonts w:ascii="Arial" w:hAnsi="Arial" w:cs="Arial"/>
          <w:b/>
          <w:bCs/>
          <w:spacing w:val="-3"/>
          <w:lang w:eastAsia="en-US"/>
        </w:rPr>
        <w:t xml:space="preserve"> </w:t>
      </w:r>
      <w:r w:rsidRPr="00E8778E">
        <w:rPr>
          <w:rFonts w:ascii="Arial" w:hAnsi="Arial" w:cs="Arial"/>
          <w:b/>
          <w:bCs/>
          <w:lang w:eastAsia="en-US"/>
        </w:rPr>
        <w:t>OTRAS DISPOSICIONES</w:t>
      </w:r>
    </w:p>
    <w:p w14:paraId="0C20D061" w14:textId="77777777" w:rsidR="00A074E6" w:rsidRPr="00E8778E" w:rsidRDefault="00A074E6" w:rsidP="00904A3E">
      <w:pPr>
        <w:spacing w:before="7"/>
        <w:ind w:right="141"/>
        <w:rPr>
          <w:rFonts w:ascii="Arial" w:hAnsi="Arial" w:cs="Arial"/>
          <w:b/>
          <w:lang w:eastAsia="en-US"/>
        </w:rPr>
      </w:pPr>
    </w:p>
    <w:p w14:paraId="61E6CD89" w14:textId="77777777" w:rsidR="00A074E6" w:rsidRPr="00E8778E" w:rsidRDefault="00A074E6" w:rsidP="00904A3E">
      <w:pPr>
        <w:spacing w:before="1"/>
        <w:ind w:right="141"/>
        <w:jc w:val="center"/>
        <w:rPr>
          <w:rFonts w:ascii="Arial" w:hAnsi="Arial" w:cs="Arial"/>
          <w:lang w:eastAsia="en-US"/>
        </w:rPr>
      </w:pPr>
      <w:r w:rsidRPr="00E8778E">
        <w:rPr>
          <w:rFonts w:ascii="Arial" w:hAnsi="Arial" w:cs="Arial"/>
          <w:lang w:eastAsia="en-US"/>
        </w:rPr>
        <w:t>El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Concejo</w:t>
      </w:r>
      <w:r w:rsidRPr="00E8778E">
        <w:rPr>
          <w:rFonts w:ascii="Arial" w:hAnsi="Arial" w:cs="Arial"/>
          <w:spacing w:val="-4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</w:t>
      </w:r>
      <w:r w:rsidRPr="00E8778E">
        <w:rPr>
          <w:rFonts w:ascii="Arial" w:hAnsi="Arial" w:cs="Arial"/>
          <w:spacing w:val="-4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Bogotá,</w:t>
      </w:r>
      <w:r w:rsidRPr="00E8778E">
        <w:rPr>
          <w:rFonts w:ascii="Arial" w:hAnsi="Arial" w:cs="Arial"/>
          <w:spacing w:val="-4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Distrito</w:t>
      </w:r>
      <w:r w:rsidRPr="00E8778E">
        <w:rPr>
          <w:rFonts w:ascii="Arial" w:hAnsi="Arial" w:cs="Arial"/>
          <w:spacing w:val="-4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Capital,</w:t>
      </w:r>
    </w:p>
    <w:p w14:paraId="6E67F8BA" w14:textId="77777777" w:rsidR="00A074E6" w:rsidRPr="00E8778E" w:rsidRDefault="00A074E6" w:rsidP="00904A3E">
      <w:pPr>
        <w:spacing w:before="11"/>
        <w:ind w:right="141"/>
        <w:rPr>
          <w:rFonts w:ascii="Arial" w:hAnsi="Arial" w:cs="Arial"/>
          <w:lang w:eastAsia="en-US"/>
        </w:rPr>
      </w:pPr>
    </w:p>
    <w:p w14:paraId="25BDF05B" w14:textId="1890543E" w:rsidR="00A074E6" w:rsidRPr="00E8778E" w:rsidRDefault="00A074E6" w:rsidP="00904A3E">
      <w:pPr>
        <w:ind w:right="141"/>
        <w:jc w:val="center"/>
        <w:rPr>
          <w:rFonts w:ascii="Arial" w:hAnsi="Arial" w:cs="Arial"/>
          <w:lang w:eastAsia="en-US"/>
        </w:rPr>
      </w:pPr>
      <w:r w:rsidRPr="00E8778E">
        <w:rPr>
          <w:rFonts w:ascii="Arial" w:hAnsi="Arial" w:cs="Arial"/>
          <w:lang w:eastAsia="en-US"/>
        </w:rPr>
        <w:t>En ejercicio de sus atribuciones constitucionales y legales, en especial de las conferidas por el</w:t>
      </w:r>
      <w:r w:rsidRPr="00E8778E">
        <w:rPr>
          <w:rFonts w:ascii="Arial" w:hAnsi="Arial" w:cs="Arial"/>
          <w:spacing w:val="-52"/>
          <w:lang w:eastAsia="en-US"/>
        </w:rPr>
        <w:t xml:space="preserve"> </w:t>
      </w:r>
      <w:r w:rsidR="00B12515">
        <w:rPr>
          <w:rFonts w:ascii="Arial" w:hAnsi="Arial" w:cs="Arial"/>
          <w:spacing w:val="-52"/>
          <w:lang w:eastAsia="en-US"/>
        </w:rPr>
        <w:t xml:space="preserve">  </w:t>
      </w:r>
      <w:bookmarkStart w:id="0" w:name="_GoBack"/>
      <w:bookmarkEnd w:id="0"/>
      <w:r w:rsidRPr="00E8778E">
        <w:rPr>
          <w:rFonts w:ascii="Arial" w:hAnsi="Arial" w:cs="Arial"/>
          <w:lang w:eastAsia="en-US"/>
        </w:rPr>
        <w:t>Numeral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1º</w:t>
      </w:r>
      <w:r w:rsidRPr="00E8778E">
        <w:rPr>
          <w:rFonts w:ascii="Arial" w:hAnsi="Arial" w:cs="Arial"/>
          <w:spacing w:val="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y</w:t>
      </w:r>
      <w:r w:rsidRPr="00E8778E">
        <w:rPr>
          <w:rFonts w:ascii="Arial" w:hAnsi="Arial" w:cs="Arial"/>
          <w:spacing w:val="-3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25</w:t>
      </w:r>
      <w:r w:rsidRPr="00E8778E">
        <w:rPr>
          <w:rFonts w:ascii="Arial" w:hAnsi="Arial" w:cs="Arial"/>
          <w:spacing w:val="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del</w:t>
      </w:r>
      <w:r w:rsidRPr="00E8778E">
        <w:rPr>
          <w:rFonts w:ascii="Arial" w:hAnsi="Arial" w:cs="Arial"/>
          <w:spacing w:val="-2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Artículo 12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del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Decreto</w:t>
      </w:r>
      <w:r w:rsidRPr="00E8778E">
        <w:rPr>
          <w:rFonts w:ascii="Arial" w:hAnsi="Arial" w:cs="Arial"/>
          <w:spacing w:val="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Ley</w:t>
      </w:r>
      <w:r w:rsidRPr="00E8778E">
        <w:rPr>
          <w:rFonts w:ascii="Arial" w:hAnsi="Arial" w:cs="Arial"/>
          <w:spacing w:val="-3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1421</w:t>
      </w:r>
      <w:r w:rsidRPr="00E8778E">
        <w:rPr>
          <w:rFonts w:ascii="Arial" w:hAnsi="Arial" w:cs="Arial"/>
          <w:spacing w:val="-2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de</w:t>
      </w:r>
      <w:r w:rsidRPr="00E8778E">
        <w:rPr>
          <w:rFonts w:ascii="Arial" w:hAnsi="Arial" w:cs="Arial"/>
          <w:spacing w:val="-1"/>
          <w:lang w:eastAsia="en-US"/>
        </w:rPr>
        <w:t xml:space="preserve"> </w:t>
      </w:r>
      <w:r w:rsidRPr="00E8778E">
        <w:rPr>
          <w:rFonts w:ascii="Arial" w:hAnsi="Arial" w:cs="Arial"/>
          <w:lang w:eastAsia="en-US"/>
        </w:rPr>
        <w:t>1993,</w:t>
      </w:r>
    </w:p>
    <w:p w14:paraId="02BAA569" w14:textId="77777777" w:rsidR="00A074E6" w:rsidRPr="00306B3E" w:rsidRDefault="00A074E6" w:rsidP="00904A3E">
      <w:pPr>
        <w:shd w:val="clear" w:color="auto" w:fill="FFFFFF" w:themeFill="background1"/>
        <w:ind w:right="141"/>
        <w:rPr>
          <w:rFonts w:ascii="Arial" w:hAnsi="Arial" w:cs="Arial"/>
          <w:b/>
          <w:lang w:eastAsia="en-US"/>
        </w:rPr>
      </w:pPr>
    </w:p>
    <w:p w14:paraId="4D685229" w14:textId="77777777" w:rsidR="00A074E6" w:rsidRPr="004648B5" w:rsidRDefault="00A074E6" w:rsidP="00904A3E">
      <w:pPr>
        <w:shd w:val="clear" w:color="auto" w:fill="FFFFFF" w:themeFill="background1"/>
        <w:ind w:right="141"/>
        <w:jc w:val="center"/>
        <w:rPr>
          <w:rFonts w:ascii="Arial" w:hAnsi="Arial" w:cs="Arial"/>
          <w:b/>
          <w:lang w:eastAsia="en-US"/>
        </w:rPr>
      </w:pPr>
      <w:r w:rsidRPr="004648B5">
        <w:rPr>
          <w:rFonts w:ascii="Arial" w:hAnsi="Arial" w:cs="Arial"/>
          <w:b/>
          <w:lang w:eastAsia="en-US"/>
        </w:rPr>
        <w:t>ACUERDA:</w:t>
      </w:r>
    </w:p>
    <w:p w14:paraId="3624BE66" w14:textId="77777777" w:rsidR="00A074E6" w:rsidRPr="004648B5" w:rsidRDefault="00A074E6" w:rsidP="00904A3E">
      <w:pPr>
        <w:shd w:val="clear" w:color="auto" w:fill="FFFFFF" w:themeFill="background1"/>
        <w:spacing w:before="12"/>
        <w:ind w:right="141"/>
        <w:rPr>
          <w:rFonts w:ascii="Arial" w:hAnsi="Arial" w:cs="Arial"/>
          <w:lang w:eastAsia="en-US"/>
        </w:rPr>
      </w:pPr>
    </w:p>
    <w:p w14:paraId="3AA90ED2" w14:textId="77777777" w:rsidR="00A074E6" w:rsidRPr="00E72E16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E72E16">
        <w:rPr>
          <w:rFonts w:ascii="Arial" w:hAnsi="Arial" w:cs="Arial"/>
          <w:b/>
          <w:lang w:eastAsia="en-US"/>
        </w:rPr>
        <w:t xml:space="preserve">Artículo 1. Objeto. </w:t>
      </w:r>
      <w:r w:rsidRPr="00E72E16">
        <w:rPr>
          <w:rFonts w:ascii="Arial" w:hAnsi="Arial" w:cs="Arial"/>
          <w:lang w:eastAsia="en-US"/>
        </w:rPr>
        <w:t>El presente Acuerdo tiene como objeto, dentro del marco de las competencias establecidas en la Ley 1575 de 2012, sus modificaciones y normas reglamentarias, definir lineamientos encaminados a la orientación y fortalecimiento de las condiciones mínimas de revisión de los sistemas de protección contra incendios y mejorar las condiciones de seguridad humana en cuanto a riesgos de incendios estructurales y materiales peligrosos que se presentan en las edificaciones y establecimientos de comercio del Distrito Capital.</w:t>
      </w:r>
    </w:p>
    <w:p w14:paraId="02AA57DF" w14:textId="77777777" w:rsidR="00A074E6" w:rsidRPr="00E72E16" w:rsidRDefault="00A074E6" w:rsidP="00904A3E">
      <w:pPr>
        <w:shd w:val="clear" w:color="auto" w:fill="FFFFFF" w:themeFill="background1"/>
        <w:spacing w:before="1"/>
        <w:ind w:right="141"/>
        <w:rPr>
          <w:rFonts w:ascii="Arial" w:hAnsi="Arial" w:cs="Arial"/>
          <w:lang w:eastAsia="en-US"/>
        </w:rPr>
      </w:pPr>
    </w:p>
    <w:p w14:paraId="5BF9C7B9" w14:textId="77777777" w:rsidR="00A074E6" w:rsidRPr="004648B5" w:rsidRDefault="00A074E6" w:rsidP="00904A3E">
      <w:pPr>
        <w:shd w:val="clear" w:color="auto" w:fill="FFFFFF" w:themeFill="background1"/>
        <w:spacing w:before="1"/>
        <w:ind w:right="141"/>
        <w:jc w:val="both"/>
        <w:rPr>
          <w:rFonts w:ascii="Arial" w:hAnsi="Arial" w:cs="Arial"/>
          <w:lang w:eastAsia="en-US"/>
        </w:rPr>
      </w:pPr>
      <w:r w:rsidRPr="00E72E16">
        <w:rPr>
          <w:rFonts w:ascii="Arial" w:hAnsi="Arial" w:cs="Arial"/>
          <w:b/>
          <w:lang w:eastAsia="en-US"/>
        </w:rPr>
        <w:t xml:space="preserve">Artículo 2. Responsable. </w:t>
      </w:r>
      <w:r w:rsidRPr="00E72E16">
        <w:rPr>
          <w:rFonts w:ascii="Arial" w:hAnsi="Arial" w:cs="Arial"/>
          <w:lang w:eastAsia="en-US"/>
        </w:rPr>
        <w:t>La Unidad Administrativa Especial Cuerpo Oficial de Bomberos, en el</w:t>
      </w:r>
      <w:r w:rsidRPr="00E72E16">
        <w:rPr>
          <w:rFonts w:ascii="Arial" w:hAnsi="Arial" w:cs="Arial"/>
          <w:spacing w:val="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marco de las funciones y competencias definidas en la Ley 1575 de 2012, sus modificaciones y normas reglamentarias, podrá definir los procedimientos para realizar la revisión del sistema de protección contra incendios y de las condiciones de</w:t>
      </w:r>
      <w:r w:rsidRPr="00E72E16">
        <w:rPr>
          <w:rFonts w:ascii="Arial" w:hAnsi="Arial" w:cs="Arial"/>
          <w:spacing w:val="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seguridad</w:t>
      </w:r>
      <w:r w:rsidRPr="00E72E16">
        <w:rPr>
          <w:rFonts w:ascii="Arial" w:hAnsi="Arial" w:cs="Arial"/>
          <w:spacing w:val="-3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humanas en las</w:t>
      </w:r>
      <w:r w:rsidRPr="00E72E16">
        <w:rPr>
          <w:rFonts w:ascii="Arial" w:hAnsi="Arial" w:cs="Arial"/>
          <w:spacing w:val="-2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edificaciones</w:t>
      </w:r>
      <w:r w:rsidRPr="00E72E16">
        <w:rPr>
          <w:rFonts w:ascii="Arial" w:hAnsi="Arial" w:cs="Arial"/>
          <w:spacing w:val="-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y</w:t>
      </w:r>
      <w:r w:rsidRPr="00E72E16">
        <w:rPr>
          <w:rFonts w:ascii="Arial" w:hAnsi="Arial" w:cs="Arial"/>
          <w:spacing w:val="-4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establecimientos</w:t>
      </w:r>
      <w:r w:rsidRPr="00E72E16">
        <w:rPr>
          <w:rFonts w:ascii="Arial" w:hAnsi="Arial" w:cs="Arial"/>
          <w:spacing w:val="-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de</w:t>
      </w:r>
      <w:r w:rsidRPr="00E72E16">
        <w:rPr>
          <w:rFonts w:ascii="Arial" w:hAnsi="Arial" w:cs="Arial"/>
          <w:spacing w:val="-1"/>
          <w:lang w:eastAsia="en-US"/>
        </w:rPr>
        <w:t xml:space="preserve"> </w:t>
      </w:r>
      <w:r w:rsidRPr="00E72E16">
        <w:rPr>
          <w:rFonts w:ascii="Arial" w:hAnsi="Arial" w:cs="Arial"/>
          <w:lang w:eastAsia="en-US"/>
        </w:rPr>
        <w:t>comercio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del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Distrito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Capital.</w:t>
      </w:r>
    </w:p>
    <w:p w14:paraId="186FE984" w14:textId="77777777" w:rsidR="00A074E6" w:rsidRPr="004648B5" w:rsidRDefault="00A074E6" w:rsidP="00904A3E">
      <w:pPr>
        <w:shd w:val="clear" w:color="auto" w:fill="FFFFFF" w:themeFill="background1"/>
        <w:spacing w:before="11"/>
        <w:ind w:right="141"/>
        <w:rPr>
          <w:rFonts w:ascii="Arial" w:hAnsi="Arial" w:cs="Arial"/>
          <w:lang w:eastAsia="en-US"/>
        </w:rPr>
      </w:pPr>
    </w:p>
    <w:p w14:paraId="185E2740" w14:textId="77777777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lang w:eastAsia="en-US"/>
        </w:rPr>
        <w:t xml:space="preserve">Artículo 3. Lineamientos. </w:t>
      </w:r>
      <w:r w:rsidRPr="004648B5">
        <w:rPr>
          <w:rFonts w:ascii="Arial" w:hAnsi="Arial" w:cs="Arial"/>
          <w:lang w:eastAsia="en-US"/>
        </w:rPr>
        <w:t>Para el cumplimiento del objeto del presente acuerdo, la Unidad Administrativa Especial Cuerpo Oficial de Bomberos, dentro del marco de competencias que define la Ley 1575 de 2012, sus modificaciones y/o normas reglamentarias, promoverá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revisión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del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sistema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protección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contra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incendios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y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condiciones de seguridad humanas en las edificaciones y establecimientos de comercio del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Distrito Capital</w:t>
      </w:r>
      <w:r w:rsidRPr="004648B5">
        <w:rPr>
          <w:rFonts w:ascii="Arial" w:hAnsi="Arial" w:cs="Arial"/>
          <w:spacing w:val="-2"/>
          <w:lang w:eastAsia="en-US"/>
        </w:rPr>
        <w:t xml:space="preserve">, </w:t>
      </w:r>
      <w:r w:rsidRPr="004648B5">
        <w:rPr>
          <w:rFonts w:ascii="Arial" w:hAnsi="Arial" w:cs="Arial"/>
          <w:lang w:eastAsia="en-US"/>
        </w:rPr>
        <w:t>orientándose entre otros, por los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siguientes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lineamientos:</w:t>
      </w:r>
    </w:p>
    <w:p w14:paraId="6F1481DD" w14:textId="77777777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</w:p>
    <w:p w14:paraId="4A9BAD42" w14:textId="76565F35" w:rsidR="00A074E6" w:rsidRPr="004648B5" w:rsidRDefault="00A074E6" w:rsidP="00904A3E">
      <w:pPr>
        <w:numPr>
          <w:ilvl w:val="0"/>
          <w:numId w:val="5"/>
        </w:numPr>
        <w:shd w:val="clear" w:color="auto" w:fill="FFFFFF" w:themeFill="background1"/>
        <w:tabs>
          <w:tab w:val="left" w:pos="1161"/>
        </w:tabs>
        <w:ind w:left="567"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i/>
          <w:lang w:eastAsia="en-US"/>
        </w:rPr>
        <w:t xml:space="preserve">Masificación. </w:t>
      </w:r>
      <w:r w:rsidRPr="004648B5">
        <w:rPr>
          <w:rFonts w:ascii="Arial" w:hAnsi="Arial" w:cs="Arial"/>
          <w:lang w:eastAsia="en-US"/>
        </w:rPr>
        <w:t>Impulsar acciones encaminadas a generar una mayor cobertura de los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servicios relacionados con la revisión de los sistemas de protección contra incendios que</w:t>
      </w:r>
      <w:r w:rsidRPr="004648B5">
        <w:rPr>
          <w:rFonts w:ascii="Arial" w:hAnsi="Arial" w:cs="Arial"/>
          <w:spacing w:val="-5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permita alcanzar un mayor número de edificaciones y establecimientos 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comercio con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condiciones 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seguridad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humana.</w:t>
      </w:r>
    </w:p>
    <w:p w14:paraId="6A8F740B" w14:textId="1C63AEED" w:rsidR="007C1273" w:rsidRPr="004648B5" w:rsidRDefault="007C1273" w:rsidP="00904A3E">
      <w:pPr>
        <w:shd w:val="clear" w:color="auto" w:fill="FFFFFF" w:themeFill="background1"/>
        <w:tabs>
          <w:tab w:val="left" w:pos="1161"/>
        </w:tabs>
        <w:ind w:left="567" w:right="141"/>
        <w:jc w:val="both"/>
        <w:rPr>
          <w:rFonts w:ascii="Arial" w:hAnsi="Arial" w:cs="Arial"/>
          <w:b/>
          <w:i/>
          <w:lang w:eastAsia="en-US"/>
        </w:rPr>
      </w:pPr>
    </w:p>
    <w:p w14:paraId="373A8746" w14:textId="74115E81" w:rsidR="007C1273" w:rsidRPr="004648B5" w:rsidRDefault="007C1273" w:rsidP="00904A3E">
      <w:pPr>
        <w:shd w:val="clear" w:color="auto" w:fill="FFFFFF" w:themeFill="background1"/>
        <w:tabs>
          <w:tab w:val="left" w:pos="1161"/>
        </w:tabs>
        <w:ind w:left="567" w:right="141"/>
        <w:jc w:val="both"/>
        <w:rPr>
          <w:rFonts w:ascii="Arial" w:hAnsi="Arial" w:cs="Arial"/>
          <w:b/>
          <w:i/>
          <w:lang w:eastAsia="en-US"/>
        </w:rPr>
      </w:pPr>
    </w:p>
    <w:p w14:paraId="59637EA9" w14:textId="77777777" w:rsidR="009E6D89" w:rsidRPr="004648B5" w:rsidRDefault="009E6D89" w:rsidP="00904A3E">
      <w:pPr>
        <w:shd w:val="clear" w:color="auto" w:fill="FFFFFF" w:themeFill="background1"/>
        <w:tabs>
          <w:tab w:val="left" w:pos="1161"/>
        </w:tabs>
        <w:ind w:left="567" w:right="141"/>
        <w:jc w:val="both"/>
        <w:rPr>
          <w:rFonts w:ascii="Arial" w:hAnsi="Arial" w:cs="Arial"/>
          <w:lang w:eastAsia="en-US"/>
        </w:rPr>
      </w:pPr>
    </w:p>
    <w:p w14:paraId="515289B4" w14:textId="77777777" w:rsidR="00A074E6" w:rsidRPr="004648B5" w:rsidRDefault="00A074E6" w:rsidP="00904A3E">
      <w:pPr>
        <w:shd w:val="clear" w:color="auto" w:fill="FFFFFF" w:themeFill="background1"/>
        <w:spacing w:before="1"/>
        <w:ind w:right="141"/>
        <w:rPr>
          <w:rFonts w:ascii="Arial" w:hAnsi="Arial" w:cs="Arial"/>
          <w:lang w:eastAsia="en-US"/>
        </w:rPr>
      </w:pPr>
    </w:p>
    <w:p w14:paraId="6679983A" w14:textId="77777777" w:rsidR="00A074E6" w:rsidRPr="004648B5" w:rsidRDefault="00A074E6" w:rsidP="00904A3E">
      <w:pPr>
        <w:numPr>
          <w:ilvl w:val="0"/>
          <w:numId w:val="5"/>
        </w:numPr>
        <w:shd w:val="clear" w:color="auto" w:fill="FFFFFF" w:themeFill="background1"/>
        <w:tabs>
          <w:tab w:val="left" w:pos="1161"/>
        </w:tabs>
        <w:spacing w:before="8"/>
        <w:ind w:left="567"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i/>
          <w:lang w:eastAsia="en-US"/>
        </w:rPr>
        <w:lastRenderedPageBreak/>
        <w:t xml:space="preserve">Autogestión. </w:t>
      </w:r>
      <w:r w:rsidRPr="004648B5">
        <w:rPr>
          <w:rFonts w:ascii="Arial" w:hAnsi="Arial" w:cs="Arial"/>
          <w:lang w:eastAsia="en-US"/>
        </w:rPr>
        <w:t>Promover estrategias dirigidas a los propietarios y administradores 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las edificaciones y establecimientos de comercio para que puedan hacer un proceso 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autogestión y de corresponsabilidad de gestión del riesgo,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previniendo situaciones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riesgo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 incendios y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materiales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peligrosos.</w:t>
      </w:r>
    </w:p>
    <w:p w14:paraId="61D1E11B" w14:textId="77777777" w:rsidR="00A074E6" w:rsidRPr="004648B5" w:rsidRDefault="00A074E6" w:rsidP="00904A3E">
      <w:pPr>
        <w:shd w:val="clear" w:color="auto" w:fill="FFFFFF" w:themeFill="background1"/>
        <w:spacing w:before="8"/>
        <w:ind w:right="141"/>
        <w:rPr>
          <w:rFonts w:ascii="Arial" w:hAnsi="Arial" w:cs="Arial"/>
          <w:lang w:eastAsia="en-US"/>
        </w:rPr>
      </w:pPr>
    </w:p>
    <w:p w14:paraId="4BB5A233" w14:textId="77777777" w:rsidR="00A074E6" w:rsidRPr="004648B5" w:rsidRDefault="00A074E6" w:rsidP="00904A3E">
      <w:pPr>
        <w:numPr>
          <w:ilvl w:val="0"/>
          <w:numId w:val="5"/>
        </w:numPr>
        <w:shd w:val="clear" w:color="auto" w:fill="FFFFFF" w:themeFill="background1"/>
        <w:tabs>
          <w:tab w:val="left" w:pos="1161"/>
        </w:tabs>
        <w:spacing w:before="52"/>
        <w:ind w:left="567"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i/>
          <w:lang w:eastAsia="en-US"/>
        </w:rPr>
        <w:t>Virtualización.</w:t>
      </w:r>
      <w:r w:rsidRPr="004648B5">
        <w:rPr>
          <w:rFonts w:ascii="Arial" w:hAnsi="Arial" w:cs="Arial"/>
          <w:b/>
          <w:i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Fomentar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virtualización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servicios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prestados,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 xml:space="preserve">generando </w:t>
      </w:r>
      <w:r w:rsidRPr="004648B5">
        <w:rPr>
          <w:rFonts w:ascii="Arial" w:hAnsi="Arial" w:cs="Arial"/>
          <w:spacing w:val="-52"/>
          <w:lang w:eastAsia="en-US"/>
        </w:rPr>
        <w:t xml:space="preserve">  </w:t>
      </w:r>
      <w:r w:rsidRPr="004648B5">
        <w:rPr>
          <w:rFonts w:ascii="Arial" w:hAnsi="Arial" w:cs="Arial"/>
          <w:lang w:eastAsia="en-US"/>
        </w:rPr>
        <w:t>corresponsabilidad en la gestión del riesgo de incendios por parte de los propietarios y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administradores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las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edificaciones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y establecimientos de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comercio.</w:t>
      </w:r>
    </w:p>
    <w:p w14:paraId="121C4CC1" w14:textId="77777777" w:rsidR="00A074E6" w:rsidRPr="004648B5" w:rsidRDefault="00A074E6" w:rsidP="00904A3E">
      <w:pPr>
        <w:shd w:val="clear" w:color="auto" w:fill="FFFFFF" w:themeFill="background1"/>
        <w:spacing w:before="2"/>
        <w:ind w:right="141"/>
        <w:rPr>
          <w:rFonts w:ascii="Arial" w:hAnsi="Arial" w:cs="Arial"/>
          <w:lang w:eastAsia="en-US"/>
        </w:rPr>
      </w:pPr>
    </w:p>
    <w:p w14:paraId="62B953DD" w14:textId="77777777" w:rsidR="00A074E6" w:rsidRPr="004648B5" w:rsidRDefault="00A074E6" w:rsidP="00904A3E">
      <w:pPr>
        <w:numPr>
          <w:ilvl w:val="0"/>
          <w:numId w:val="5"/>
        </w:numPr>
        <w:shd w:val="clear" w:color="auto" w:fill="FFFFFF" w:themeFill="background1"/>
        <w:tabs>
          <w:tab w:val="left" w:pos="1161"/>
        </w:tabs>
        <w:ind w:left="567"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i/>
          <w:lang w:eastAsia="en-US"/>
        </w:rPr>
        <w:t>Capacitación.</w:t>
      </w:r>
      <w:r w:rsidRPr="004648B5">
        <w:rPr>
          <w:rFonts w:ascii="Arial" w:hAnsi="Arial" w:cs="Arial"/>
          <w:b/>
          <w:i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Promover</w:t>
      </w:r>
      <w:r w:rsidRPr="004648B5">
        <w:rPr>
          <w:rFonts w:ascii="Arial" w:hAnsi="Arial" w:cs="Arial"/>
          <w:spacing w:val="1"/>
          <w:lang w:eastAsia="en-US"/>
        </w:rPr>
        <w:t xml:space="preserve"> el </w:t>
      </w:r>
      <w:r w:rsidRPr="004648B5">
        <w:rPr>
          <w:rFonts w:ascii="Arial" w:hAnsi="Arial" w:cs="Arial"/>
          <w:lang w:eastAsia="en-US"/>
        </w:rPr>
        <w:t>conocimiento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los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elementos y situaciones que respondan a las condiciones mínimas de seguridad humana</w:t>
      </w:r>
      <w:r w:rsidRPr="004648B5">
        <w:rPr>
          <w:rFonts w:ascii="Arial" w:hAnsi="Arial" w:cs="Arial"/>
          <w:spacing w:val="-5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y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protección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contra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incendios.</w:t>
      </w:r>
    </w:p>
    <w:p w14:paraId="7AD3379F" w14:textId="77777777" w:rsidR="00A074E6" w:rsidRPr="004648B5" w:rsidRDefault="00A074E6" w:rsidP="00904A3E">
      <w:pPr>
        <w:shd w:val="clear" w:color="auto" w:fill="FFFFFF" w:themeFill="background1"/>
        <w:ind w:right="141"/>
        <w:rPr>
          <w:rFonts w:ascii="Arial" w:hAnsi="Arial" w:cs="Arial"/>
          <w:lang w:eastAsia="en-US"/>
        </w:rPr>
      </w:pPr>
    </w:p>
    <w:p w14:paraId="1409D603" w14:textId="0ACA1518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lang w:eastAsia="en-US"/>
        </w:rPr>
        <w:t>Artículo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4.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Certificado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de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Bomberos.</w:t>
      </w:r>
      <w:r w:rsidRPr="004648B5">
        <w:rPr>
          <w:rFonts w:ascii="Arial" w:hAnsi="Arial" w:cs="Arial"/>
          <w:b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Unidad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Administrativa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Especial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Cuerpo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Oficial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Bomberos,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expedir</w:t>
      </w:r>
      <w:r w:rsidRPr="004648B5">
        <w:rPr>
          <w:rFonts w:ascii="Arial" w:hAnsi="Arial" w:cs="Arial"/>
          <w:spacing w:val="1"/>
          <w:lang w:eastAsia="en-US"/>
        </w:rPr>
        <w:t xml:space="preserve">á </w:t>
      </w:r>
      <w:r w:rsidRPr="004648B5">
        <w:rPr>
          <w:rFonts w:ascii="Arial" w:hAnsi="Arial" w:cs="Arial"/>
          <w:lang w:eastAsia="en-US"/>
        </w:rPr>
        <w:t>concepto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técnico,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para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aquellas edificaciones y establecimientos de comercio categorizados en riesgo bajo y moderado que realicen su proceso de autogestión de forma virtual y/</w:t>
      </w:r>
      <w:proofErr w:type="spellStart"/>
      <w:r w:rsidRPr="004648B5">
        <w:rPr>
          <w:rFonts w:ascii="Arial" w:hAnsi="Arial" w:cs="Arial"/>
          <w:lang w:eastAsia="en-US"/>
        </w:rPr>
        <w:t>o</w:t>
      </w:r>
      <w:proofErr w:type="spellEnd"/>
      <w:r w:rsidRPr="004648B5">
        <w:rPr>
          <w:rFonts w:ascii="Arial" w:hAnsi="Arial" w:cs="Arial"/>
          <w:lang w:eastAsia="en-US"/>
        </w:rPr>
        <w:t xml:space="preserve"> ocular, siempre y cuando cumplan con las medidas mínimas de protección contra incendios y seguridad humana, de conformidad con el marco legal vigente.</w:t>
      </w:r>
    </w:p>
    <w:p w14:paraId="5863DF52" w14:textId="77777777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</w:p>
    <w:p w14:paraId="0A7B2967" w14:textId="01FFCF24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lang w:eastAsia="en-US"/>
        </w:rPr>
        <w:t xml:space="preserve">Parágrafo: </w:t>
      </w:r>
      <w:r w:rsidRPr="004648B5">
        <w:rPr>
          <w:rFonts w:ascii="Arial" w:hAnsi="Arial" w:cs="Arial"/>
          <w:lang w:eastAsia="en-US"/>
        </w:rPr>
        <w:t>La Unidad Administrativa Especi</w:t>
      </w:r>
      <w:r w:rsidR="00904A3E">
        <w:rPr>
          <w:rFonts w:ascii="Arial" w:hAnsi="Arial" w:cs="Arial"/>
          <w:lang w:eastAsia="en-US"/>
        </w:rPr>
        <w:t xml:space="preserve">al Cuerpo Oficial de Bomberos </w:t>
      </w:r>
      <w:r w:rsidRPr="004648B5">
        <w:rPr>
          <w:rFonts w:ascii="Arial" w:hAnsi="Arial" w:cs="Arial"/>
          <w:lang w:eastAsia="en-US"/>
        </w:rPr>
        <w:t>podrá realizar de forma aleatoria una visita o inspección técnica ocular para la verificación de las condiciones de seguridad humana, de las</w:t>
      </w:r>
      <w:r w:rsidRPr="004648B5">
        <w:rPr>
          <w:rFonts w:ascii="Arial" w:hAnsi="Arial" w:cs="Arial"/>
          <w:spacing w:val="-52"/>
          <w:lang w:eastAsia="en-US"/>
        </w:rPr>
        <w:t xml:space="preserve">   </w:t>
      </w:r>
      <w:r w:rsidRPr="004648B5">
        <w:rPr>
          <w:rFonts w:ascii="Arial" w:hAnsi="Arial" w:cs="Arial"/>
          <w:lang w:eastAsia="en-US"/>
        </w:rPr>
        <w:t>edificaciones y establecimientos de comercio que hayan recibido el concepto técnico favorable</w:t>
      </w:r>
      <w:r w:rsidRPr="004648B5">
        <w:rPr>
          <w:rFonts w:ascii="Arial" w:hAnsi="Arial" w:cs="Arial"/>
          <w:spacing w:val="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forma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virtual.</w:t>
      </w:r>
    </w:p>
    <w:p w14:paraId="31F01B60" w14:textId="6FBCE222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b/>
          <w:lang w:eastAsia="en-US"/>
        </w:rPr>
      </w:pPr>
    </w:p>
    <w:p w14:paraId="1D7D5C40" w14:textId="395616ED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  <w:lang w:eastAsia="en-US"/>
        </w:rPr>
      </w:pPr>
      <w:r w:rsidRPr="004648B5">
        <w:rPr>
          <w:rFonts w:ascii="Arial" w:hAnsi="Arial" w:cs="Arial"/>
          <w:b/>
          <w:lang w:eastAsia="en-US"/>
        </w:rPr>
        <w:t xml:space="preserve">Artículo </w:t>
      </w:r>
      <w:r w:rsidRPr="004648B5">
        <w:rPr>
          <w:rFonts w:ascii="Arial" w:hAnsi="Arial" w:cs="Arial"/>
          <w:b/>
          <w:spacing w:val="-2"/>
          <w:lang w:eastAsia="en-US"/>
        </w:rPr>
        <w:t>5</w:t>
      </w:r>
      <w:r w:rsidRPr="004648B5">
        <w:rPr>
          <w:rFonts w:ascii="Arial" w:hAnsi="Arial" w:cs="Arial"/>
          <w:b/>
          <w:lang w:eastAsia="en-US"/>
        </w:rPr>
        <w:t>.</w:t>
      </w:r>
      <w:r w:rsidRPr="004648B5">
        <w:rPr>
          <w:rFonts w:ascii="Arial" w:hAnsi="Arial" w:cs="Arial"/>
          <w:b/>
          <w:spacing w:val="-1"/>
          <w:lang w:eastAsia="en-US"/>
        </w:rPr>
        <w:t xml:space="preserve"> </w:t>
      </w:r>
      <w:r w:rsidRPr="004648B5">
        <w:rPr>
          <w:rFonts w:ascii="Arial" w:hAnsi="Arial" w:cs="Arial"/>
          <w:b/>
          <w:lang w:eastAsia="en-US"/>
        </w:rPr>
        <w:t>Vigencia</w:t>
      </w:r>
      <w:r w:rsidRPr="004648B5">
        <w:rPr>
          <w:rFonts w:ascii="Arial" w:hAnsi="Arial" w:cs="Arial"/>
          <w:lang w:eastAsia="en-US"/>
        </w:rPr>
        <w:t>.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El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presente</w:t>
      </w:r>
      <w:r w:rsidRPr="004648B5">
        <w:rPr>
          <w:rFonts w:ascii="Arial" w:hAnsi="Arial" w:cs="Arial"/>
          <w:spacing w:val="-1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Acuerdo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rige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a</w:t>
      </w:r>
      <w:r w:rsidRPr="004648B5">
        <w:rPr>
          <w:rFonts w:ascii="Arial" w:hAnsi="Arial" w:cs="Arial"/>
          <w:spacing w:val="-4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partir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la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fecha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de</w:t>
      </w:r>
      <w:r w:rsidRPr="004648B5">
        <w:rPr>
          <w:rFonts w:ascii="Arial" w:hAnsi="Arial" w:cs="Arial"/>
          <w:spacing w:val="-2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su</w:t>
      </w:r>
      <w:r w:rsidRPr="004648B5">
        <w:rPr>
          <w:rFonts w:ascii="Arial" w:hAnsi="Arial" w:cs="Arial"/>
          <w:spacing w:val="-3"/>
          <w:lang w:eastAsia="en-US"/>
        </w:rPr>
        <w:t xml:space="preserve"> </w:t>
      </w:r>
      <w:r w:rsidRPr="004648B5">
        <w:rPr>
          <w:rFonts w:ascii="Arial" w:hAnsi="Arial" w:cs="Arial"/>
          <w:lang w:eastAsia="en-US"/>
        </w:rPr>
        <w:t>publicación.</w:t>
      </w:r>
    </w:p>
    <w:p w14:paraId="6D48BFCA" w14:textId="33DAAFE6" w:rsidR="00A074E6" w:rsidRPr="004648B5" w:rsidRDefault="00A074E6" w:rsidP="00904A3E">
      <w:pPr>
        <w:shd w:val="clear" w:color="auto" w:fill="FFFFFF" w:themeFill="background1"/>
        <w:ind w:right="141"/>
        <w:jc w:val="both"/>
        <w:rPr>
          <w:rFonts w:ascii="Arial" w:hAnsi="Arial" w:cs="Arial"/>
        </w:rPr>
      </w:pPr>
    </w:p>
    <w:p w14:paraId="1AF29F99" w14:textId="620D5DD2" w:rsidR="00A074E6" w:rsidRPr="004648B5" w:rsidRDefault="00A074E6" w:rsidP="004648B5">
      <w:pPr>
        <w:shd w:val="clear" w:color="auto" w:fill="FFFFFF" w:themeFill="background1"/>
        <w:jc w:val="center"/>
        <w:rPr>
          <w:rFonts w:ascii="Arial" w:hAnsi="Arial" w:cs="Arial"/>
        </w:rPr>
      </w:pPr>
      <w:r w:rsidRPr="004648B5">
        <w:rPr>
          <w:rFonts w:ascii="Arial" w:hAnsi="Arial" w:cs="Arial"/>
        </w:rPr>
        <w:t>PUBLIQUESE Y CUMPLESE</w:t>
      </w:r>
    </w:p>
    <w:p w14:paraId="68E163C2" w14:textId="51C93FB2" w:rsidR="00A074E6" w:rsidRPr="004648B5" w:rsidRDefault="00A074E6" w:rsidP="004648B5">
      <w:pPr>
        <w:shd w:val="clear" w:color="auto" w:fill="FFFFFF" w:themeFill="background1"/>
      </w:pPr>
    </w:p>
    <w:p w14:paraId="4B6B5E36" w14:textId="3C253F91" w:rsidR="00A074E6" w:rsidRDefault="00A074E6" w:rsidP="004648B5">
      <w:pPr>
        <w:pStyle w:val="Textoindependiente"/>
        <w:shd w:val="clear" w:color="auto" w:fill="FFFFFF" w:themeFill="background1"/>
        <w:jc w:val="both"/>
        <w:rPr>
          <w:rFonts w:ascii="Arial" w:hAnsi="Arial" w:cs="Arial"/>
          <w:sz w:val="23"/>
          <w:szCs w:val="23"/>
        </w:rPr>
      </w:pPr>
      <w:r w:rsidRPr="004648B5">
        <w:rPr>
          <w:rFonts w:ascii="Arial" w:hAnsi="Arial" w:cs="Arial"/>
          <w:sz w:val="23"/>
          <w:szCs w:val="23"/>
        </w:rPr>
        <w:t>Cordialmente,</w:t>
      </w:r>
      <w:r w:rsidRPr="005819C3">
        <w:rPr>
          <w:rFonts w:ascii="Arial" w:hAnsi="Arial" w:cs="Arial"/>
          <w:sz w:val="23"/>
          <w:szCs w:val="23"/>
        </w:rPr>
        <w:t xml:space="preserve"> </w:t>
      </w:r>
    </w:p>
    <w:p w14:paraId="710A2311" w14:textId="14A90B9C" w:rsidR="00A074E6" w:rsidRDefault="00A074E6" w:rsidP="004648B5">
      <w:pPr>
        <w:pStyle w:val="Textoindependiente"/>
        <w:shd w:val="clear" w:color="auto" w:fill="FFFFFF" w:themeFill="background1"/>
        <w:jc w:val="both"/>
        <w:rPr>
          <w:rFonts w:ascii="Arial" w:hAnsi="Arial" w:cs="Arial"/>
          <w:sz w:val="23"/>
          <w:szCs w:val="23"/>
        </w:rPr>
      </w:pPr>
    </w:p>
    <w:p w14:paraId="2CF04122" w14:textId="20E00BB8" w:rsidR="00A074E6" w:rsidRDefault="00A074E6" w:rsidP="004648B5">
      <w:pPr>
        <w:pStyle w:val="Textoindependiente"/>
        <w:shd w:val="clear" w:color="auto" w:fill="FFFFFF" w:themeFill="background1"/>
        <w:jc w:val="both"/>
        <w:rPr>
          <w:rFonts w:ascii="Arial" w:hAnsi="Arial" w:cs="Arial"/>
          <w:sz w:val="23"/>
          <w:szCs w:val="23"/>
        </w:rPr>
      </w:pPr>
    </w:p>
    <w:p w14:paraId="56CCDCFA" w14:textId="1D096DEC" w:rsidR="00FF0CB0" w:rsidRDefault="00FF0CB0" w:rsidP="004648B5">
      <w:pPr>
        <w:pStyle w:val="Textoindependiente"/>
        <w:shd w:val="clear" w:color="auto" w:fill="FFFFFF" w:themeFill="background1"/>
        <w:jc w:val="both"/>
        <w:rPr>
          <w:rFonts w:ascii="Arial" w:hAnsi="Arial" w:cs="Arial"/>
          <w:sz w:val="23"/>
          <w:szCs w:val="23"/>
        </w:rPr>
      </w:pPr>
    </w:p>
    <w:p w14:paraId="005AD0FF" w14:textId="104B8475" w:rsidR="00FF0CB0" w:rsidRDefault="00FF0CB0" w:rsidP="004648B5">
      <w:pPr>
        <w:pStyle w:val="Textoindependiente"/>
        <w:shd w:val="clear" w:color="auto" w:fill="FFFFFF" w:themeFill="background1"/>
        <w:jc w:val="both"/>
        <w:rPr>
          <w:rFonts w:ascii="Arial" w:hAnsi="Arial" w:cs="Arial"/>
          <w:sz w:val="23"/>
          <w:szCs w:val="23"/>
        </w:rPr>
      </w:pPr>
    </w:p>
    <w:p w14:paraId="5599C8AD" w14:textId="409F9BD5" w:rsidR="00904A3E" w:rsidRDefault="00904A3E" w:rsidP="004648B5">
      <w:pPr>
        <w:pStyle w:val="Textoindependiente"/>
        <w:shd w:val="clear" w:color="auto" w:fill="FFFFFF" w:themeFill="background1"/>
        <w:jc w:val="both"/>
        <w:rPr>
          <w:rFonts w:ascii="Arial" w:hAnsi="Arial" w:cs="Arial"/>
          <w:sz w:val="23"/>
          <w:szCs w:val="23"/>
        </w:rPr>
      </w:pPr>
    </w:p>
    <w:p w14:paraId="3168B7B4" w14:textId="505EB836" w:rsidR="00904A3E" w:rsidRDefault="00904A3E" w:rsidP="004648B5">
      <w:pPr>
        <w:pStyle w:val="Textoindependiente"/>
        <w:shd w:val="clear" w:color="auto" w:fill="FFFFFF" w:themeFill="background1"/>
        <w:jc w:val="both"/>
        <w:rPr>
          <w:rFonts w:ascii="Arial" w:hAnsi="Arial" w:cs="Arial"/>
          <w:sz w:val="23"/>
          <w:szCs w:val="23"/>
        </w:rPr>
      </w:pPr>
    </w:p>
    <w:p w14:paraId="03E76DFB" w14:textId="44082C89" w:rsidR="00904A3E" w:rsidRDefault="00904A3E" w:rsidP="004648B5">
      <w:pPr>
        <w:pStyle w:val="Textoindependiente"/>
        <w:shd w:val="clear" w:color="auto" w:fill="FFFFFF" w:themeFill="background1"/>
        <w:jc w:val="both"/>
        <w:rPr>
          <w:rFonts w:ascii="Arial" w:hAnsi="Arial" w:cs="Arial"/>
          <w:sz w:val="23"/>
          <w:szCs w:val="23"/>
        </w:rPr>
      </w:pPr>
    </w:p>
    <w:p w14:paraId="4FEE9135" w14:textId="77777777" w:rsidR="00B12515" w:rsidRDefault="00A074E6" w:rsidP="00904A3E">
      <w:pPr>
        <w:pStyle w:val="Textoindependiente"/>
        <w:rPr>
          <w:rFonts w:ascii="Arial" w:hAnsi="Arial" w:cs="Arial"/>
          <w:b/>
          <w:sz w:val="23"/>
          <w:szCs w:val="23"/>
        </w:rPr>
      </w:pPr>
      <w:r w:rsidRPr="00385A1A">
        <w:rPr>
          <w:rFonts w:ascii="Arial" w:hAnsi="Arial" w:cs="Arial"/>
          <w:b/>
          <w:sz w:val="23"/>
          <w:szCs w:val="23"/>
        </w:rPr>
        <w:t>ROLANDO GONZÁLEZ GARCÍA</w:t>
      </w:r>
    </w:p>
    <w:p w14:paraId="6F652B10" w14:textId="7C0466F4" w:rsidR="00A074E6" w:rsidRPr="00385A1A" w:rsidRDefault="00A074E6" w:rsidP="00904A3E">
      <w:pPr>
        <w:pStyle w:val="Textoindependiente"/>
        <w:rPr>
          <w:rFonts w:ascii="Arial" w:hAnsi="Arial" w:cs="Arial"/>
          <w:b/>
          <w:sz w:val="23"/>
          <w:szCs w:val="23"/>
        </w:rPr>
      </w:pPr>
      <w:r w:rsidRPr="00385A1A">
        <w:rPr>
          <w:rFonts w:ascii="Arial" w:hAnsi="Arial" w:cs="Arial"/>
          <w:b/>
          <w:sz w:val="23"/>
          <w:szCs w:val="23"/>
        </w:rPr>
        <w:tab/>
      </w:r>
      <w:r w:rsidR="00904A3E" w:rsidRPr="005819C3">
        <w:rPr>
          <w:rFonts w:ascii="Arial" w:hAnsi="Arial" w:cs="Arial"/>
          <w:sz w:val="23"/>
          <w:szCs w:val="23"/>
        </w:rPr>
        <w:t>Concejal Autor</w:t>
      </w:r>
      <w:r w:rsidR="00904A3E">
        <w:rPr>
          <w:rFonts w:ascii="Arial" w:hAnsi="Arial" w:cs="Arial"/>
          <w:b/>
          <w:sz w:val="23"/>
          <w:szCs w:val="23"/>
        </w:rPr>
        <w:tab/>
      </w:r>
    </w:p>
    <w:p w14:paraId="4BC02FA6" w14:textId="02E677D0" w:rsidR="00904A3E" w:rsidRDefault="00A074E6" w:rsidP="00A074E6">
      <w:pPr>
        <w:pStyle w:val="Textoindependiente"/>
        <w:jc w:val="both"/>
        <w:rPr>
          <w:rFonts w:ascii="Arial" w:hAnsi="Arial" w:cs="Arial"/>
          <w:sz w:val="23"/>
          <w:szCs w:val="23"/>
        </w:rPr>
      </w:pPr>
      <w:r w:rsidRPr="005819C3">
        <w:rPr>
          <w:rFonts w:ascii="Arial" w:hAnsi="Arial" w:cs="Arial"/>
          <w:sz w:val="23"/>
          <w:szCs w:val="23"/>
        </w:rPr>
        <w:tab/>
      </w:r>
      <w:r w:rsidRPr="005819C3">
        <w:rPr>
          <w:rFonts w:ascii="Arial" w:hAnsi="Arial" w:cs="Arial"/>
          <w:sz w:val="23"/>
          <w:szCs w:val="23"/>
        </w:rPr>
        <w:tab/>
      </w:r>
      <w:r w:rsidRPr="005819C3">
        <w:rPr>
          <w:rFonts w:ascii="Arial" w:hAnsi="Arial" w:cs="Arial"/>
          <w:sz w:val="23"/>
          <w:szCs w:val="23"/>
        </w:rPr>
        <w:tab/>
      </w:r>
      <w:r w:rsidR="00904A3E">
        <w:rPr>
          <w:rFonts w:ascii="Arial" w:hAnsi="Arial" w:cs="Arial"/>
          <w:sz w:val="23"/>
          <w:szCs w:val="23"/>
        </w:rPr>
        <w:tab/>
      </w:r>
      <w:r w:rsidR="00904A3E">
        <w:rPr>
          <w:rFonts w:ascii="Arial" w:hAnsi="Arial" w:cs="Arial"/>
          <w:sz w:val="23"/>
          <w:szCs w:val="23"/>
        </w:rPr>
        <w:tab/>
      </w:r>
      <w:r w:rsidR="00904A3E">
        <w:rPr>
          <w:rFonts w:ascii="Arial" w:hAnsi="Arial" w:cs="Arial"/>
          <w:sz w:val="23"/>
          <w:szCs w:val="23"/>
        </w:rPr>
        <w:tab/>
      </w:r>
    </w:p>
    <w:p w14:paraId="0362C475" w14:textId="0539C2AF" w:rsidR="00904A3E" w:rsidRDefault="00904A3E" w:rsidP="00904A3E">
      <w:pPr>
        <w:pStyle w:val="Textoindependiente"/>
        <w:ind w:left="1440" w:firstLine="720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                            </w:t>
      </w:r>
      <w:r w:rsidRPr="00904A3E">
        <w:rPr>
          <w:rFonts w:ascii="Arial" w:hAnsi="Arial" w:cs="Arial"/>
          <w:b/>
          <w:sz w:val="23"/>
          <w:szCs w:val="23"/>
        </w:rPr>
        <w:t>ÓSCAR JAIME RAMÍREZ VAHOS</w:t>
      </w:r>
    </w:p>
    <w:p w14:paraId="1731FFB3" w14:textId="4B231EF9" w:rsidR="00A074E6" w:rsidRPr="00904A3E" w:rsidRDefault="00904A3E" w:rsidP="00904A3E">
      <w:pPr>
        <w:pStyle w:val="Textoindependiente"/>
        <w:ind w:left="1440" w:firstLine="720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      </w:t>
      </w:r>
      <w:r w:rsidRPr="00385A1A">
        <w:rPr>
          <w:rFonts w:ascii="Arial" w:hAnsi="Arial" w:cs="Arial"/>
          <w:sz w:val="23"/>
          <w:szCs w:val="23"/>
        </w:rPr>
        <w:t>Ponente</w:t>
      </w:r>
    </w:p>
    <w:p w14:paraId="6524507D" w14:textId="5B3554EF" w:rsidR="009E6D89" w:rsidRPr="005819C3" w:rsidRDefault="009E6D89" w:rsidP="00A074E6">
      <w:pPr>
        <w:pStyle w:val="Textoindependiente"/>
        <w:jc w:val="both"/>
        <w:rPr>
          <w:rFonts w:ascii="Arial" w:hAnsi="Arial" w:cs="Arial"/>
          <w:sz w:val="23"/>
          <w:szCs w:val="23"/>
        </w:rPr>
      </w:pPr>
    </w:p>
    <w:p w14:paraId="2764F81F" w14:textId="176830CE" w:rsidR="00385A1A" w:rsidRPr="00385A1A" w:rsidRDefault="00385A1A" w:rsidP="00385A1A">
      <w:pPr>
        <w:pStyle w:val="Ttulo1"/>
        <w:tabs>
          <w:tab w:val="left" w:pos="5302"/>
        </w:tabs>
        <w:jc w:val="left"/>
        <w:rPr>
          <w:rFonts w:ascii="Arial" w:hAnsi="Arial" w:cs="Arial"/>
          <w:bCs w:val="0"/>
          <w:sz w:val="23"/>
          <w:szCs w:val="23"/>
        </w:rPr>
      </w:pPr>
      <w:r w:rsidRPr="00385A1A">
        <w:rPr>
          <w:rFonts w:ascii="Arial" w:hAnsi="Arial" w:cs="Arial"/>
          <w:bCs w:val="0"/>
          <w:sz w:val="23"/>
          <w:szCs w:val="23"/>
        </w:rPr>
        <w:t>FABIÁN ANDRÉS PUENTES</w:t>
      </w:r>
      <w:r>
        <w:rPr>
          <w:rFonts w:ascii="Arial" w:hAnsi="Arial" w:cs="Arial"/>
          <w:bCs w:val="0"/>
          <w:sz w:val="23"/>
          <w:szCs w:val="23"/>
        </w:rPr>
        <w:tab/>
      </w:r>
    </w:p>
    <w:p w14:paraId="678F9035" w14:textId="375B17BC" w:rsidR="00385A1A" w:rsidRPr="00385A1A" w:rsidRDefault="00385A1A" w:rsidP="00385A1A">
      <w:pPr>
        <w:pStyle w:val="Textoindependiente"/>
        <w:tabs>
          <w:tab w:val="left" w:pos="5387"/>
        </w:tabs>
        <w:rPr>
          <w:rFonts w:ascii="Arial" w:hAnsi="Arial" w:cs="Arial"/>
          <w:sz w:val="23"/>
          <w:szCs w:val="23"/>
        </w:rPr>
      </w:pPr>
      <w:r w:rsidRPr="00385A1A">
        <w:rPr>
          <w:rFonts w:ascii="Arial" w:hAnsi="Arial" w:cs="Arial"/>
          <w:sz w:val="23"/>
          <w:szCs w:val="23"/>
        </w:rPr>
        <w:t xml:space="preserve">Coordinador </w:t>
      </w:r>
      <w:r>
        <w:rPr>
          <w:rFonts w:ascii="Arial" w:hAnsi="Arial" w:cs="Arial"/>
          <w:sz w:val="23"/>
          <w:szCs w:val="23"/>
        </w:rPr>
        <w:t>P</w:t>
      </w:r>
      <w:r w:rsidRPr="00385A1A">
        <w:rPr>
          <w:rFonts w:ascii="Arial" w:hAnsi="Arial" w:cs="Arial"/>
          <w:sz w:val="23"/>
          <w:szCs w:val="23"/>
        </w:rPr>
        <w:t>onente</w:t>
      </w:r>
      <w:r>
        <w:rPr>
          <w:rFonts w:ascii="Arial" w:hAnsi="Arial" w:cs="Arial"/>
          <w:sz w:val="23"/>
          <w:szCs w:val="23"/>
        </w:rPr>
        <w:t xml:space="preserve">                                          </w:t>
      </w:r>
    </w:p>
    <w:p w14:paraId="16E4F230" w14:textId="77777777" w:rsidR="00A074E6" w:rsidRDefault="00A074E6" w:rsidP="00A074E6">
      <w:pPr>
        <w:pStyle w:val="Textoindependiente"/>
        <w:jc w:val="both"/>
        <w:rPr>
          <w:rFonts w:ascii="Arial" w:hAnsi="Arial" w:cs="Arial"/>
          <w:sz w:val="23"/>
          <w:szCs w:val="23"/>
        </w:rPr>
      </w:pPr>
    </w:p>
    <w:sectPr w:rsidR="00A074E6" w:rsidSect="00C56136">
      <w:headerReference w:type="default" r:id="rId8"/>
      <w:pgSz w:w="12250" w:h="15850"/>
      <w:pgMar w:top="2520" w:right="1477" w:bottom="1135" w:left="1701" w:header="1138" w:footer="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0BD9A9" w16cid:durableId="21F833CF"/>
  <w16cid:commentId w16cid:paraId="2DA9EC48" w16cid:durableId="21F834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C8827" w14:textId="77777777" w:rsidR="000469DC" w:rsidRDefault="000469DC">
      <w:r>
        <w:separator/>
      </w:r>
    </w:p>
  </w:endnote>
  <w:endnote w:type="continuationSeparator" w:id="0">
    <w:p w14:paraId="621B09E9" w14:textId="77777777" w:rsidR="000469DC" w:rsidRDefault="0004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22DEF" w14:textId="77777777" w:rsidR="000469DC" w:rsidRDefault="000469DC">
      <w:r>
        <w:separator/>
      </w:r>
    </w:p>
  </w:footnote>
  <w:footnote w:type="continuationSeparator" w:id="0">
    <w:p w14:paraId="001D88E2" w14:textId="77777777" w:rsidR="000469DC" w:rsidRDefault="00046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4D075" w14:textId="12B09467" w:rsidR="00903AA4" w:rsidRDefault="00903AA4">
    <w:pPr>
      <w:pStyle w:val="Textoindependiente"/>
      <w:spacing w:line="14" w:lineRule="auto"/>
      <w:rPr>
        <w:sz w:val="20"/>
      </w:rPr>
    </w:pPr>
    <w:r>
      <w:rPr>
        <w:noProof/>
        <w:lang w:val="es-CO" w:eastAsia="es-CO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0867D2" wp14:editId="565EECD5">
              <wp:simplePos x="0" y="0"/>
              <wp:positionH relativeFrom="page">
                <wp:posOffset>1080770</wp:posOffset>
              </wp:positionH>
              <wp:positionV relativeFrom="page">
                <wp:posOffset>719455</wp:posOffset>
              </wp:positionV>
              <wp:extent cx="5765165" cy="8921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5165" cy="892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29"/>
                            <w:gridCol w:w="4354"/>
                            <w:gridCol w:w="2296"/>
                          </w:tblGrid>
                          <w:tr w:rsidR="00903AA4" w14:paraId="2924D71B" w14:textId="77777777" w:rsidTr="00701B9F">
                            <w:trPr>
                              <w:trHeight w:val="420"/>
                            </w:trPr>
                            <w:tc>
                              <w:tcPr>
                                <w:tcW w:w="2429" w:type="dxa"/>
                                <w:vMerge w:val="restart"/>
                              </w:tcPr>
                              <w:p w14:paraId="05322AF2" w14:textId="77777777" w:rsidR="00903AA4" w:rsidRDefault="00903AA4">
                                <w:pPr>
                                  <w:pStyle w:val="TableParagraph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  <w:p w14:paraId="70A6484C" w14:textId="77777777" w:rsidR="00903AA4" w:rsidRDefault="00903AA4">
                                <w:pPr>
                                  <w:pStyle w:val="TableParagraph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  <w:p w14:paraId="36308944" w14:textId="77777777" w:rsidR="00903AA4" w:rsidRDefault="00903AA4">
                                <w:pPr>
                                  <w:pStyle w:val="TableParagraph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  <w:p w14:paraId="7F0EC0B4" w14:textId="77777777" w:rsidR="00903AA4" w:rsidRDefault="00903AA4">
                                <w:pPr>
                                  <w:pStyle w:val="TableParagraph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  <w:p w14:paraId="7403B2C6" w14:textId="77777777" w:rsidR="00903AA4" w:rsidRDefault="00903AA4">
                                <w:pPr>
                                  <w:pStyle w:val="TableParagraph"/>
                                  <w:rPr>
                                    <w:rFonts w:ascii="Times New Roman"/>
                                    <w:sz w:val="23"/>
                                  </w:rPr>
                                </w:pPr>
                              </w:p>
                              <w:p w14:paraId="4CEE39A9" w14:textId="77777777" w:rsidR="00903AA4" w:rsidRDefault="00903AA4">
                                <w:pPr>
                                  <w:pStyle w:val="TableParagraph"/>
                                  <w:spacing w:before="1"/>
                                  <w:ind w:left="13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CONCEJO DE BOGOTÁ D.C.</w:t>
                                </w:r>
                              </w:p>
                            </w:tc>
                            <w:tc>
                              <w:tcPr>
                                <w:tcW w:w="4354" w:type="dxa"/>
                              </w:tcPr>
                              <w:p w14:paraId="6A26D93D" w14:textId="77777777" w:rsidR="00903AA4" w:rsidRDefault="00903AA4">
                                <w:pPr>
                                  <w:pStyle w:val="TableParagraph"/>
                                  <w:spacing w:before="123"/>
                                  <w:ind w:left="81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PROCESO CONTROL POLÍTICO</w:t>
                                </w:r>
                              </w:p>
                            </w:tc>
                            <w:tc>
                              <w:tcPr>
                                <w:tcW w:w="2296" w:type="dxa"/>
                              </w:tcPr>
                              <w:p w14:paraId="6F68F8FC" w14:textId="77777777" w:rsidR="00903AA4" w:rsidRDefault="00903AA4">
                                <w:pPr>
                                  <w:pStyle w:val="TableParagraph"/>
                                  <w:spacing w:before="133"/>
                                  <w:ind w:left="66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CÓDIGO</w:t>
                                </w:r>
                                <w:r>
                                  <w:rPr>
                                    <w:color w:val="3366FF"/>
                                    <w:sz w:val="16"/>
                                  </w:rPr>
                                  <w:t xml:space="preserve">: </w:t>
                                </w:r>
                                <w:r>
                                  <w:rPr>
                                    <w:sz w:val="16"/>
                                  </w:rPr>
                                  <w:t>CP-PR001-FO4</w:t>
                                </w:r>
                              </w:p>
                            </w:tc>
                          </w:tr>
                          <w:tr w:rsidR="00903AA4" w14:paraId="203908ED" w14:textId="77777777" w:rsidTr="00701B9F">
                            <w:trPr>
                              <w:trHeight w:val="418"/>
                            </w:trPr>
                            <w:tc>
                              <w:tcPr>
                                <w:tcW w:w="2429" w:type="dxa"/>
                                <w:vMerge/>
                              </w:tcPr>
                              <w:p w14:paraId="055CEE85" w14:textId="77777777" w:rsidR="00903AA4" w:rsidRDefault="00903AA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354" w:type="dxa"/>
                                <w:vMerge w:val="restart"/>
                              </w:tcPr>
                              <w:p w14:paraId="59371146" w14:textId="77777777" w:rsidR="00903AA4" w:rsidRDefault="00903AA4">
                                <w:pPr>
                                  <w:pStyle w:val="TableParagraph"/>
                                  <w:spacing w:before="6"/>
                                  <w:rPr>
                                    <w:rFonts w:ascii="Times New Roman"/>
                                    <w:sz w:val="29"/>
                                  </w:rPr>
                                </w:pPr>
                              </w:p>
                              <w:p w14:paraId="309E83AC" w14:textId="77777777" w:rsidR="00903AA4" w:rsidRDefault="00903AA4">
                                <w:pPr>
                                  <w:pStyle w:val="TableParagraph"/>
                                  <w:ind w:left="515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PRESENTACIÓN PROPOSICIONES</w:t>
                                </w:r>
                              </w:p>
                            </w:tc>
                            <w:tc>
                              <w:tcPr>
                                <w:tcW w:w="2296" w:type="dxa"/>
                              </w:tcPr>
                              <w:p w14:paraId="4C2E1DC6" w14:textId="77777777" w:rsidR="00903AA4" w:rsidRDefault="00903AA4">
                                <w:pPr>
                                  <w:pStyle w:val="TableParagraph"/>
                                  <w:spacing w:before="130"/>
                                  <w:ind w:left="66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VERSIÓN: 00</w:t>
                                </w:r>
                              </w:p>
                            </w:tc>
                          </w:tr>
                          <w:tr w:rsidR="00903AA4" w14:paraId="11F901C0" w14:textId="77777777" w:rsidTr="00701B9F">
                            <w:trPr>
                              <w:trHeight w:val="420"/>
                            </w:trPr>
                            <w:tc>
                              <w:tcPr>
                                <w:tcW w:w="2429" w:type="dxa"/>
                                <w:vMerge/>
                              </w:tcPr>
                              <w:p w14:paraId="47183753" w14:textId="77777777" w:rsidR="00903AA4" w:rsidRDefault="00903AA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354" w:type="dxa"/>
                                <w:vMerge/>
                              </w:tcPr>
                              <w:p w14:paraId="070F5315" w14:textId="77777777" w:rsidR="00903AA4" w:rsidRDefault="00903AA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96" w:type="dxa"/>
                              </w:tcPr>
                              <w:p w14:paraId="71F2FDA1" w14:textId="77777777" w:rsidR="00903AA4" w:rsidRDefault="00903AA4">
                                <w:pPr>
                                  <w:pStyle w:val="TableParagraph"/>
                                  <w:spacing w:before="133"/>
                                  <w:ind w:left="66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FECHA: 14-Nov2019</w:t>
                                </w:r>
                              </w:p>
                            </w:tc>
                          </w:tr>
                        </w:tbl>
                        <w:p w14:paraId="18C4EAC2" w14:textId="77777777" w:rsidR="00903AA4" w:rsidRDefault="00903AA4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867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1pt;margin-top:56.65pt;width:453.95pt;height:7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29"/>
                      <w:gridCol w:w="4354"/>
                      <w:gridCol w:w="2296"/>
                    </w:tblGrid>
                    <w:tr w:rsidR="00903AA4" w14:paraId="2924D71B" w14:textId="77777777" w:rsidTr="00701B9F">
                      <w:trPr>
                        <w:trHeight w:val="420"/>
                      </w:trPr>
                      <w:tc>
                        <w:tcPr>
                          <w:tcW w:w="2429" w:type="dxa"/>
                          <w:vMerge w:val="restart"/>
                        </w:tcPr>
                        <w:p w14:paraId="05322AF2" w14:textId="77777777" w:rsidR="00903AA4" w:rsidRDefault="00903AA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  <w:p w14:paraId="70A6484C" w14:textId="77777777" w:rsidR="00903AA4" w:rsidRDefault="00903AA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  <w:p w14:paraId="36308944" w14:textId="77777777" w:rsidR="00903AA4" w:rsidRDefault="00903AA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  <w:p w14:paraId="7F0EC0B4" w14:textId="77777777" w:rsidR="00903AA4" w:rsidRDefault="00903AA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  <w:p w14:paraId="7403B2C6" w14:textId="77777777" w:rsidR="00903AA4" w:rsidRDefault="00903AA4">
                          <w:pPr>
                            <w:pStyle w:val="TableParagraph"/>
                            <w:rPr>
                              <w:rFonts w:ascii="Times New Roman"/>
                              <w:sz w:val="23"/>
                            </w:rPr>
                          </w:pPr>
                        </w:p>
                        <w:p w14:paraId="4CEE39A9" w14:textId="77777777" w:rsidR="00903AA4" w:rsidRDefault="00903AA4">
                          <w:pPr>
                            <w:pStyle w:val="TableParagraph"/>
                            <w:spacing w:before="1"/>
                            <w:ind w:left="139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CONCEJO DE BOGOTÁ D.C.</w:t>
                          </w:r>
                        </w:p>
                      </w:tc>
                      <w:tc>
                        <w:tcPr>
                          <w:tcW w:w="4354" w:type="dxa"/>
                        </w:tcPr>
                        <w:p w14:paraId="6A26D93D" w14:textId="77777777" w:rsidR="00903AA4" w:rsidRDefault="00903AA4">
                          <w:pPr>
                            <w:pStyle w:val="TableParagraph"/>
                            <w:spacing w:before="123"/>
                            <w:ind w:left="81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PROCESO CONTROL POLÍTICO</w:t>
                          </w:r>
                        </w:p>
                      </w:tc>
                      <w:tc>
                        <w:tcPr>
                          <w:tcW w:w="2296" w:type="dxa"/>
                        </w:tcPr>
                        <w:p w14:paraId="6F68F8FC" w14:textId="77777777" w:rsidR="00903AA4" w:rsidRDefault="00903AA4">
                          <w:pPr>
                            <w:pStyle w:val="TableParagraph"/>
                            <w:spacing w:before="133"/>
                            <w:ind w:left="66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CÓDIGO</w:t>
                          </w:r>
                          <w:r>
                            <w:rPr>
                              <w:color w:val="3366FF"/>
                              <w:sz w:val="16"/>
                            </w:rPr>
                            <w:t xml:space="preserve">: </w:t>
                          </w:r>
                          <w:r>
                            <w:rPr>
                              <w:sz w:val="16"/>
                            </w:rPr>
                            <w:t>CP-PR001-FO4</w:t>
                          </w:r>
                        </w:p>
                      </w:tc>
                    </w:tr>
                    <w:tr w:rsidR="00903AA4" w14:paraId="203908ED" w14:textId="77777777" w:rsidTr="00701B9F">
                      <w:trPr>
                        <w:trHeight w:val="418"/>
                      </w:trPr>
                      <w:tc>
                        <w:tcPr>
                          <w:tcW w:w="2429" w:type="dxa"/>
                          <w:vMerge/>
                        </w:tcPr>
                        <w:p w14:paraId="055CEE85" w14:textId="77777777" w:rsidR="00903AA4" w:rsidRDefault="00903AA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354" w:type="dxa"/>
                          <w:vMerge w:val="restart"/>
                        </w:tcPr>
                        <w:p w14:paraId="59371146" w14:textId="77777777" w:rsidR="00903AA4" w:rsidRDefault="00903AA4">
                          <w:pPr>
                            <w:pStyle w:val="TableParagraph"/>
                            <w:spacing w:before="6"/>
                            <w:rPr>
                              <w:rFonts w:ascii="Times New Roman"/>
                              <w:sz w:val="29"/>
                            </w:rPr>
                          </w:pPr>
                        </w:p>
                        <w:p w14:paraId="309E83AC" w14:textId="77777777" w:rsidR="00903AA4" w:rsidRDefault="00903AA4">
                          <w:pPr>
                            <w:pStyle w:val="TableParagraph"/>
                            <w:ind w:left="515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PRESENTACIÓN PROPOSICIONES</w:t>
                          </w:r>
                        </w:p>
                      </w:tc>
                      <w:tc>
                        <w:tcPr>
                          <w:tcW w:w="2296" w:type="dxa"/>
                        </w:tcPr>
                        <w:p w14:paraId="4C2E1DC6" w14:textId="77777777" w:rsidR="00903AA4" w:rsidRDefault="00903AA4">
                          <w:pPr>
                            <w:pStyle w:val="TableParagraph"/>
                            <w:spacing w:before="130"/>
                            <w:ind w:left="66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VERSIÓN: 00</w:t>
                          </w:r>
                        </w:p>
                      </w:tc>
                    </w:tr>
                    <w:tr w:rsidR="00903AA4" w14:paraId="11F901C0" w14:textId="77777777" w:rsidTr="00701B9F">
                      <w:trPr>
                        <w:trHeight w:val="420"/>
                      </w:trPr>
                      <w:tc>
                        <w:tcPr>
                          <w:tcW w:w="2429" w:type="dxa"/>
                          <w:vMerge/>
                        </w:tcPr>
                        <w:p w14:paraId="47183753" w14:textId="77777777" w:rsidR="00903AA4" w:rsidRDefault="00903AA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354" w:type="dxa"/>
                          <w:vMerge/>
                        </w:tcPr>
                        <w:p w14:paraId="070F5315" w14:textId="77777777" w:rsidR="00903AA4" w:rsidRDefault="00903AA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296" w:type="dxa"/>
                        </w:tcPr>
                        <w:p w14:paraId="71F2FDA1" w14:textId="77777777" w:rsidR="00903AA4" w:rsidRDefault="00903AA4">
                          <w:pPr>
                            <w:pStyle w:val="TableParagraph"/>
                            <w:spacing w:before="133"/>
                            <w:ind w:left="66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FECHA: 14-Nov2019</w:t>
                          </w:r>
                        </w:p>
                      </w:tc>
                    </w:tr>
                  </w:tbl>
                  <w:p w14:paraId="18C4EAC2" w14:textId="77777777" w:rsidR="00903AA4" w:rsidRDefault="00903AA4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O" w:eastAsia="es-CO" w:bidi="ar-SA"/>
      </w:rPr>
      <w:drawing>
        <wp:anchor distT="0" distB="0" distL="0" distR="0" simplePos="0" relativeHeight="251657216" behindDoc="1" locked="0" layoutInCell="1" allowOverlap="1" wp14:anchorId="163FE707" wp14:editId="2C8EC6F9">
          <wp:simplePos x="0" y="0"/>
          <wp:positionH relativeFrom="page">
            <wp:posOffset>1643126</wp:posOffset>
          </wp:positionH>
          <wp:positionV relativeFrom="page">
            <wp:posOffset>791209</wp:posOffset>
          </wp:positionV>
          <wp:extent cx="419100" cy="504825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1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4528B"/>
    <w:multiLevelType w:val="hybridMultilevel"/>
    <w:tmpl w:val="E632B176"/>
    <w:lvl w:ilvl="0" w:tplc="240A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86C52"/>
    <w:multiLevelType w:val="hybridMultilevel"/>
    <w:tmpl w:val="A6D0283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1391A"/>
    <w:multiLevelType w:val="hybridMultilevel"/>
    <w:tmpl w:val="AF8AD4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02500"/>
    <w:multiLevelType w:val="hybridMultilevel"/>
    <w:tmpl w:val="AF5CF5B2"/>
    <w:lvl w:ilvl="0" w:tplc="D62A9B6A">
      <w:start w:val="1"/>
      <w:numFmt w:val="lowerLetter"/>
      <w:lvlText w:val="%1."/>
      <w:lvlJc w:val="left"/>
      <w:pPr>
        <w:ind w:left="529" w:hanging="24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B18CCE48">
      <w:numFmt w:val="bullet"/>
      <w:lvlText w:val="•"/>
      <w:lvlJc w:val="left"/>
      <w:pPr>
        <w:ind w:left="1396" w:hanging="240"/>
      </w:pPr>
      <w:rPr>
        <w:rFonts w:hint="default"/>
        <w:lang w:val="es-ES" w:eastAsia="es-ES" w:bidi="es-ES"/>
      </w:rPr>
    </w:lvl>
    <w:lvl w:ilvl="2" w:tplc="21ECBD2A">
      <w:numFmt w:val="bullet"/>
      <w:lvlText w:val="•"/>
      <w:lvlJc w:val="left"/>
      <w:pPr>
        <w:ind w:left="2272" w:hanging="240"/>
      </w:pPr>
      <w:rPr>
        <w:rFonts w:hint="default"/>
        <w:lang w:val="es-ES" w:eastAsia="es-ES" w:bidi="es-ES"/>
      </w:rPr>
    </w:lvl>
    <w:lvl w:ilvl="3" w:tplc="7ED2B106">
      <w:numFmt w:val="bullet"/>
      <w:lvlText w:val="•"/>
      <w:lvlJc w:val="left"/>
      <w:pPr>
        <w:ind w:left="3148" w:hanging="240"/>
      </w:pPr>
      <w:rPr>
        <w:rFonts w:hint="default"/>
        <w:lang w:val="es-ES" w:eastAsia="es-ES" w:bidi="es-ES"/>
      </w:rPr>
    </w:lvl>
    <w:lvl w:ilvl="4" w:tplc="B7060D5E">
      <w:numFmt w:val="bullet"/>
      <w:lvlText w:val="•"/>
      <w:lvlJc w:val="left"/>
      <w:pPr>
        <w:ind w:left="4024" w:hanging="240"/>
      </w:pPr>
      <w:rPr>
        <w:rFonts w:hint="default"/>
        <w:lang w:val="es-ES" w:eastAsia="es-ES" w:bidi="es-ES"/>
      </w:rPr>
    </w:lvl>
    <w:lvl w:ilvl="5" w:tplc="44B2C7F6">
      <w:numFmt w:val="bullet"/>
      <w:lvlText w:val="•"/>
      <w:lvlJc w:val="left"/>
      <w:pPr>
        <w:ind w:left="4901" w:hanging="240"/>
      </w:pPr>
      <w:rPr>
        <w:rFonts w:hint="default"/>
        <w:lang w:val="es-ES" w:eastAsia="es-ES" w:bidi="es-ES"/>
      </w:rPr>
    </w:lvl>
    <w:lvl w:ilvl="6" w:tplc="E0BC45F4">
      <w:numFmt w:val="bullet"/>
      <w:lvlText w:val="•"/>
      <w:lvlJc w:val="left"/>
      <w:pPr>
        <w:ind w:left="5777" w:hanging="240"/>
      </w:pPr>
      <w:rPr>
        <w:rFonts w:hint="default"/>
        <w:lang w:val="es-ES" w:eastAsia="es-ES" w:bidi="es-ES"/>
      </w:rPr>
    </w:lvl>
    <w:lvl w:ilvl="7" w:tplc="308A9D82">
      <w:numFmt w:val="bullet"/>
      <w:lvlText w:val="•"/>
      <w:lvlJc w:val="left"/>
      <w:pPr>
        <w:ind w:left="6653" w:hanging="240"/>
      </w:pPr>
      <w:rPr>
        <w:rFonts w:hint="default"/>
        <w:lang w:val="es-ES" w:eastAsia="es-ES" w:bidi="es-ES"/>
      </w:rPr>
    </w:lvl>
    <w:lvl w:ilvl="8" w:tplc="F7D41592">
      <w:numFmt w:val="bullet"/>
      <w:lvlText w:val="•"/>
      <w:lvlJc w:val="left"/>
      <w:pPr>
        <w:ind w:left="7529" w:hanging="240"/>
      </w:pPr>
      <w:rPr>
        <w:rFonts w:hint="default"/>
        <w:lang w:val="es-ES" w:eastAsia="es-ES" w:bidi="es-ES"/>
      </w:rPr>
    </w:lvl>
  </w:abstractNum>
  <w:abstractNum w:abstractNumId="4" w15:restartNumberingAfterBreak="0">
    <w:nsid w:val="763813D5"/>
    <w:multiLevelType w:val="hybridMultilevel"/>
    <w:tmpl w:val="1312F63C"/>
    <w:lvl w:ilvl="0" w:tplc="14F42758">
      <w:start w:val="1"/>
      <w:numFmt w:val="lowerLetter"/>
      <w:lvlText w:val="%1."/>
      <w:lvlJc w:val="left"/>
      <w:pPr>
        <w:ind w:left="1160" w:hanging="360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es-ES" w:eastAsia="en-US" w:bidi="ar-SA"/>
      </w:rPr>
    </w:lvl>
    <w:lvl w:ilvl="1" w:tplc="C2CCABB6">
      <w:numFmt w:val="bullet"/>
      <w:lvlText w:val="•"/>
      <w:lvlJc w:val="left"/>
      <w:pPr>
        <w:ind w:left="2084" w:hanging="360"/>
      </w:pPr>
      <w:rPr>
        <w:rFonts w:hint="default"/>
        <w:lang w:val="es-ES" w:eastAsia="en-US" w:bidi="ar-SA"/>
      </w:rPr>
    </w:lvl>
    <w:lvl w:ilvl="2" w:tplc="1A22E072">
      <w:numFmt w:val="bullet"/>
      <w:lvlText w:val="•"/>
      <w:lvlJc w:val="left"/>
      <w:pPr>
        <w:ind w:left="3008" w:hanging="360"/>
      </w:pPr>
      <w:rPr>
        <w:rFonts w:hint="default"/>
        <w:lang w:val="es-ES" w:eastAsia="en-US" w:bidi="ar-SA"/>
      </w:rPr>
    </w:lvl>
    <w:lvl w:ilvl="3" w:tplc="096E3462">
      <w:numFmt w:val="bullet"/>
      <w:lvlText w:val="•"/>
      <w:lvlJc w:val="left"/>
      <w:pPr>
        <w:ind w:left="3932" w:hanging="360"/>
      </w:pPr>
      <w:rPr>
        <w:rFonts w:hint="default"/>
        <w:lang w:val="es-ES" w:eastAsia="en-US" w:bidi="ar-SA"/>
      </w:rPr>
    </w:lvl>
    <w:lvl w:ilvl="4" w:tplc="102E1FC2">
      <w:numFmt w:val="bullet"/>
      <w:lvlText w:val="•"/>
      <w:lvlJc w:val="left"/>
      <w:pPr>
        <w:ind w:left="4856" w:hanging="360"/>
      </w:pPr>
      <w:rPr>
        <w:rFonts w:hint="default"/>
        <w:lang w:val="es-ES" w:eastAsia="en-US" w:bidi="ar-SA"/>
      </w:rPr>
    </w:lvl>
    <w:lvl w:ilvl="5" w:tplc="CC40299E">
      <w:numFmt w:val="bullet"/>
      <w:lvlText w:val="•"/>
      <w:lvlJc w:val="left"/>
      <w:pPr>
        <w:ind w:left="5781" w:hanging="360"/>
      </w:pPr>
      <w:rPr>
        <w:rFonts w:hint="default"/>
        <w:lang w:val="es-ES" w:eastAsia="en-US" w:bidi="ar-SA"/>
      </w:rPr>
    </w:lvl>
    <w:lvl w:ilvl="6" w:tplc="02420F9E">
      <w:numFmt w:val="bullet"/>
      <w:lvlText w:val="•"/>
      <w:lvlJc w:val="left"/>
      <w:pPr>
        <w:ind w:left="6705" w:hanging="360"/>
      </w:pPr>
      <w:rPr>
        <w:rFonts w:hint="default"/>
        <w:lang w:val="es-ES" w:eastAsia="en-US" w:bidi="ar-SA"/>
      </w:rPr>
    </w:lvl>
    <w:lvl w:ilvl="7" w:tplc="5F549120">
      <w:numFmt w:val="bullet"/>
      <w:lvlText w:val="•"/>
      <w:lvlJc w:val="left"/>
      <w:pPr>
        <w:ind w:left="7629" w:hanging="360"/>
      </w:pPr>
      <w:rPr>
        <w:rFonts w:hint="default"/>
        <w:lang w:val="es-ES" w:eastAsia="en-US" w:bidi="ar-SA"/>
      </w:rPr>
    </w:lvl>
    <w:lvl w:ilvl="8" w:tplc="E33ABFDE">
      <w:numFmt w:val="bullet"/>
      <w:lvlText w:val="•"/>
      <w:lvlJc w:val="left"/>
      <w:pPr>
        <w:ind w:left="8553" w:hanging="360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4FA"/>
    <w:rsid w:val="00014627"/>
    <w:rsid w:val="0004154E"/>
    <w:rsid w:val="000469DC"/>
    <w:rsid w:val="0006620B"/>
    <w:rsid w:val="000D0D38"/>
    <w:rsid w:val="000E239E"/>
    <w:rsid w:val="00145570"/>
    <w:rsid w:val="001E3761"/>
    <w:rsid w:val="00236F9C"/>
    <w:rsid w:val="00252264"/>
    <w:rsid w:val="00292822"/>
    <w:rsid w:val="002B14FA"/>
    <w:rsid w:val="002D6D02"/>
    <w:rsid w:val="00385A1A"/>
    <w:rsid w:val="00437861"/>
    <w:rsid w:val="004401E2"/>
    <w:rsid w:val="004648B5"/>
    <w:rsid w:val="004831D1"/>
    <w:rsid w:val="004B460C"/>
    <w:rsid w:val="004D72AB"/>
    <w:rsid w:val="00505F2F"/>
    <w:rsid w:val="0051637C"/>
    <w:rsid w:val="00560AE3"/>
    <w:rsid w:val="005819C3"/>
    <w:rsid w:val="00640D4C"/>
    <w:rsid w:val="00642131"/>
    <w:rsid w:val="00684955"/>
    <w:rsid w:val="00701B9F"/>
    <w:rsid w:val="00702843"/>
    <w:rsid w:val="007110D5"/>
    <w:rsid w:val="007312B2"/>
    <w:rsid w:val="00773FB8"/>
    <w:rsid w:val="0078532F"/>
    <w:rsid w:val="007C1273"/>
    <w:rsid w:val="0081360B"/>
    <w:rsid w:val="008A061A"/>
    <w:rsid w:val="008C79C4"/>
    <w:rsid w:val="008F2426"/>
    <w:rsid w:val="00903AA4"/>
    <w:rsid w:val="00904A3E"/>
    <w:rsid w:val="009E6D89"/>
    <w:rsid w:val="00A074E6"/>
    <w:rsid w:val="00AC4BBD"/>
    <w:rsid w:val="00AD6092"/>
    <w:rsid w:val="00AE1E56"/>
    <w:rsid w:val="00B12515"/>
    <w:rsid w:val="00B34D56"/>
    <w:rsid w:val="00B46E55"/>
    <w:rsid w:val="00C56136"/>
    <w:rsid w:val="00CC2377"/>
    <w:rsid w:val="00D43F2B"/>
    <w:rsid w:val="00D85D19"/>
    <w:rsid w:val="00DC2AA7"/>
    <w:rsid w:val="00DD08CF"/>
    <w:rsid w:val="00DD0B5F"/>
    <w:rsid w:val="00DD65C8"/>
    <w:rsid w:val="00E72E16"/>
    <w:rsid w:val="00EB2426"/>
    <w:rsid w:val="00ED0D46"/>
    <w:rsid w:val="00EF0B5B"/>
    <w:rsid w:val="00F46B34"/>
    <w:rsid w:val="00F5353D"/>
    <w:rsid w:val="00F93A6B"/>
    <w:rsid w:val="00FF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759E2D"/>
  <w15:docId w15:val="{4497B613-450F-40C1-A99C-91322704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9"/>
    <w:qFormat/>
    <w:pPr>
      <w:ind w:right="1"/>
      <w:jc w:val="center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E3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aliases w:val="List1,LISTA,Párrafo de lista1,Ha,Resume Title,Bullet List,FooterText,numbered,List Paragraph1,Paragraphe de liste1,lp1,HOJA,Colorful List Accent 1,Colorful List - Accent 11,titulo 3,Colorful List - Accent 111,Bullets"/>
    <w:basedOn w:val="Normal"/>
    <w:link w:val="PrrafodelistaCar"/>
    <w:uiPriority w:val="34"/>
    <w:qFormat/>
    <w:pPr>
      <w:ind w:left="529" w:right="10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3A6B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A6B"/>
    <w:rPr>
      <w:rFonts w:ascii="Times New Roman" w:eastAsia="Calibri" w:hAnsi="Times New Roman" w:cs="Times New Roman"/>
      <w:sz w:val="18"/>
      <w:szCs w:val="18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93A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93A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93A6B"/>
    <w:rPr>
      <w:rFonts w:ascii="Calibri" w:eastAsia="Calibri" w:hAnsi="Calibri" w:cs="Calibri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3A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3A6B"/>
    <w:rPr>
      <w:rFonts w:ascii="Calibri" w:eastAsia="Calibri" w:hAnsi="Calibri" w:cs="Calibri"/>
      <w:b/>
      <w:bCs/>
      <w:sz w:val="20"/>
      <w:szCs w:val="20"/>
      <w:lang w:val="es-ES" w:eastAsia="es-ES" w:bidi="es-ES"/>
    </w:rPr>
  </w:style>
  <w:style w:type="character" w:customStyle="1" w:styleId="PrrafodelistaCar">
    <w:name w:val="Párrafo de lista Car"/>
    <w:aliases w:val="List1 Car,LISTA Car,Párrafo de lista1 Car,Ha Car,Resume Title Car,Bullet List Car,FooterText Car,numbered Car,List Paragraph1 Car,Paragraphe de liste1 Car,lp1 Car,HOJA Car,Colorful List Accent 1 Car,Colorful List - Accent 11 Car"/>
    <w:link w:val="Prrafodelista"/>
    <w:uiPriority w:val="34"/>
    <w:qFormat/>
    <w:rsid w:val="00252264"/>
    <w:rPr>
      <w:rFonts w:ascii="Calibri" w:eastAsia="Calibri" w:hAnsi="Calibri" w:cs="Calibri"/>
      <w:lang w:val="es-ES" w:eastAsia="es-ES" w:bidi="es-ES"/>
    </w:rPr>
  </w:style>
  <w:style w:type="paragraph" w:styleId="NormalWeb">
    <w:name w:val="Normal (Web)"/>
    <w:basedOn w:val="Normal"/>
    <w:uiPriority w:val="99"/>
    <w:unhideWhenUsed/>
    <w:rsid w:val="00702843"/>
    <w:pPr>
      <w:widowControl/>
      <w:autoSpaceDE/>
      <w:autoSpaceDN/>
      <w:spacing w:before="100" w:beforeAutospacing="1" w:after="100" w:afterAutospacing="1"/>
    </w:pPr>
    <w:rPr>
      <w:rFonts w:ascii="Times New Roman" w:eastAsia="Arial" w:hAnsi="Times New Roman" w:cs="Arial"/>
      <w:sz w:val="24"/>
      <w:szCs w:val="24"/>
      <w:lang w:val="es-CO" w:eastAsia="es-CO" w:bidi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37861"/>
    <w:rPr>
      <w:rFonts w:ascii="Calibri" w:eastAsia="Calibri" w:hAnsi="Calibri" w:cs="Calibri"/>
      <w:lang w:val="es-ES" w:eastAsia="es-ES" w:bidi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E376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701B9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1B9F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701B9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1B9F"/>
    <w:rPr>
      <w:rFonts w:ascii="Calibri" w:eastAsia="Calibri" w:hAnsi="Calibri" w:cs="Calibri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780C-8CFD-4D6A-A72F-3AFC848E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</vt:lpstr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</dc:title>
  <dc:creator>WILSON L. MORENO C.</dc:creator>
  <cp:lastModifiedBy>H.CONCEJAL ROLANDO ALBERTO GONZÁLEZ GARCÍA</cp:lastModifiedBy>
  <cp:revision>7</cp:revision>
  <cp:lastPrinted>2025-11-13T00:00:00Z</cp:lastPrinted>
  <dcterms:created xsi:type="dcterms:W3CDTF">2025-11-12T18:44:00Z</dcterms:created>
  <dcterms:modified xsi:type="dcterms:W3CDTF">2025-11-13T00:02:00Z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2020-02-20T00:00:00Z</vt:filetime>
  </property>
</Properties>
</file>